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7A" w:rsidRDefault="00151E7A" w:rsidP="00151E7A">
      <w:pPr>
        <w:ind w:left="1768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Темы презентаций по МДК.01.01 «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социального обеспечения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Российская система социальной защиты населения: современный этап развития и перспективы.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Системы социального обеспечения за рубежом.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Принципы и функции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как самостоятельная отрасль права.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Источники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Дифференциация правового регулирования в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праве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  <w:sectPr w:rsidR="00151E7A" w:rsidRPr="00151E7A">
          <w:pgSz w:w="11900" w:h="16838"/>
          <w:pgMar w:top="1138" w:right="846" w:bottom="419" w:left="492" w:header="0" w:footer="0" w:gutter="0"/>
          <w:cols w:space="720" w:equalWidth="0">
            <w:col w:w="10568"/>
          </w:cols>
        </w:sect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Сочетание централизованного и локального регулирования в праве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Действие норм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Разграничение предметов ведения Российской Федерац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ии и ее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субъектов в области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Международно-правовое регулирование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Правовые</w:t>
      </w:r>
      <w:r w:rsidRPr="00151E7A">
        <w:rPr>
          <w:rFonts w:ascii="Times New Roman" w:hAnsi="Times New Roman" w:cs="Times New Roman"/>
        </w:rPr>
        <w:t xml:space="preserve"> </w:t>
      </w:r>
      <w:r w:rsidRPr="00151E7A">
        <w:rPr>
          <w:rFonts w:ascii="Times New Roman" w:eastAsia="Times New Roman" w:hAnsi="Times New Roman" w:cs="Times New Roman"/>
          <w:sz w:val="28"/>
          <w:szCs w:val="28"/>
        </w:rPr>
        <w:t>позиции Конституционного суда РФ по вопросам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Сроки в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праве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Основания правоотношений по социальному обеспечению.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Субъекты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права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Система органов социальной защиты населения России (Удмуртской Республики, города Ижевска).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Правовой статус Пенсионного Фонда РФ.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Фонд Социального страхования РФ как субъект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Организационно-правовые формы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Финансирование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Негосударственные пенсионные фонды.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Трудовой стаж: понятие, значение и виды.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Страховой стаж: понятие, значение и виды.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7"/>
          <w:szCs w:val="27"/>
        </w:rPr>
        <w:t>Индивидуальный (персонифицированный) учет в системе пенсионного страхования.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Пенсионная реформа в России.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Пенсионное обеспечение отдельных категорий граждан.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Пенсии по государственному пенсионному обеспечению.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досрочного пенсионного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Институт исчисления размеров пенсий в </w:t>
      </w:r>
      <w:proofErr w:type="gramStart"/>
      <w:r w:rsidRPr="00151E7A">
        <w:rPr>
          <w:rFonts w:ascii="Times New Roman" w:eastAsia="Times New Roman" w:hAnsi="Times New Roman" w:cs="Times New Roman"/>
          <w:sz w:val="28"/>
          <w:szCs w:val="28"/>
        </w:rPr>
        <w:t>праве социального обеспечения</w:t>
      </w:r>
      <w:proofErr w:type="gramEnd"/>
      <w:r w:rsidRPr="00151E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отношений по обеспечению государственными пособиями и компенсационными выплатами.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процедурных пенсионных отношений.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lastRenderedPageBreak/>
        <w:t>Пенсионные системы зарубежных стран.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ind w:left="720"/>
        <w:rPr>
          <w:rFonts w:ascii="Times New Roman" w:hAnsi="Times New Roman" w:cs="Times New Roman"/>
        </w:rPr>
        <w:sectPr w:rsidR="00151E7A" w:rsidRPr="00151E7A">
          <w:pgSz w:w="11900" w:h="16838"/>
          <w:pgMar w:top="1138" w:right="846" w:bottom="419" w:left="492" w:header="0" w:footer="0" w:gutter="0"/>
          <w:cols w:space="720" w:equalWidth="0">
            <w:col w:w="10568"/>
          </w:cols>
        </w:sectPr>
      </w:pP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Государственные пособия в системе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Компенсации в системе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защита инвалидов в Российской Федерации.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защита беженцев и переселенцев.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защита лиц пострадавших в результате радиационных и техногенных катастроф.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Социальная защита военнослужащих, граждан, уволенных с военной службы, членов их семей.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Социальная защита федеральных государственных служащих.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защита ветеранов.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 xml:space="preserve"> Социальная защита семей с детьми и граждан имеющих детей.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Государственная социальная помощь.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Общая</w:t>
      </w:r>
      <w:r w:rsidRPr="00151E7A">
        <w:rPr>
          <w:rFonts w:ascii="Times New Roman" w:hAnsi="Times New Roman" w:cs="Times New Roman"/>
        </w:rPr>
        <w:t xml:space="preserve"> </w:t>
      </w:r>
      <w:r w:rsidRPr="00151E7A">
        <w:rPr>
          <w:rFonts w:ascii="Times New Roman" w:eastAsia="Times New Roman" w:hAnsi="Times New Roman" w:cs="Times New Roman"/>
          <w:sz w:val="28"/>
          <w:szCs w:val="28"/>
        </w:rPr>
        <w:t>характеристика нормативных актов, регулирующих отношения по социальному обслуживанию.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Социальное обслуживание населения.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Медицинская помощь и лечение.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151E7A" w:rsidRPr="00151E7A" w:rsidRDefault="00151E7A" w:rsidP="00151E7A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51E7A">
        <w:rPr>
          <w:rFonts w:ascii="Times New Roman" w:eastAsia="Times New Roman" w:hAnsi="Times New Roman" w:cs="Times New Roman"/>
          <w:sz w:val="28"/>
          <w:szCs w:val="28"/>
        </w:rPr>
        <w:t>Споры по вопросам социального обеспечения.</w:t>
      </w:r>
    </w:p>
    <w:p w:rsidR="00151E7A" w:rsidRPr="00151E7A" w:rsidRDefault="00151E7A" w:rsidP="00151E7A">
      <w:pPr>
        <w:pStyle w:val="a3"/>
        <w:rPr>
          <w:rFonts w:ascii="Times New Roman" w:hAnsi="Times New Roman" w:cs="Times New Roman"/>
        </w:rPr>
      </w:pPr>
    </w:p>
    <w:p w:rsidR="008C1DB8" w:rsidRDefault="008C1DB8"/>
    <w:sectPr w:rsidR="008C1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A4A"/>
    <w:multiLevelType w:val="hybridMultilevel"/>
    <w:tmpl w:val="834C7EE4"/>
    <w:lvl w:ilvl="0" w:tplc="661245D6">
      <w:start w:val="1"/>
      <w:numFmt w:val="decimal"/>
      <w:lvlText w:val="%1."/>
      <w:lvlJc w:val="left"/>
    </w:lvl>
    <w:lvl w:ilvl="1" w:tplc="72B4F8BC">
      <w:numFmt w:val="decimal"/>
      <w:lvlText w:val=""/>
      <w:lvlJc w:val="left"/>
    </w:lvl>
    <w:lvl w:ilvl="2" w:tplc="D49868E0">
      <w:numFmt w:val="decimal"/>
      <w:lvlText w:val=""/>
      <w:lvlJc w:val="left"/>
    </w:lvl>
    <w:lvl w:ilvl="3" w:tplc="E90C1CD4">
      <w:numFmt w:val="decimal"/>
      <w:lvlText w:val=""/>
      <w:lvlJc w:val="left"/>
    </w:lvl>
    <w:lvl w:ilvl="4" w:tplc="788874DC">
      <w:numFmt w:val="decimal"/>
      <w:lvlText w:val=""/>
      <w:lvlJc w:val="left"/>
    </w:lvl>
    <w:lvl w:ilvl="5" w:tplc="88267EB0">
      <w:numFmt w:val="decimal"/>
      <w:lvlText w:val=""/>
      <w:lvlJc w:val="left"/>
    </w:lvl>
    <w:lvl w:ilvl="6" w:tplc="9E62BDA6">
      <w:numFmt w:val="decimal"/>
      <w:lvlText w:val=""/>
      <w:lvlJc w:val="left"/>
    </w:lvl>
    <w:lvl w:ilvl="7" w:tplc="3DC87E5E">
      <w:numFmt w:val="decimal"/>
      <w:lvlText w:val=""/>
      <w:lvlJc w:val="left"/>
    </w:lvl>
    <w:lvl w:ilvl="8" w:tplc="3BFCB000">
      <w:numFmt w:val="decimal"/>
      <w:lvlText w:val=""/>
      <w:lvlJc w:val="left"/>
    </w:lvl>
  </w:abstractNum>
  <w:abstractNum w:abstractNumId="1">
    <w:nsid w:val="00005ED0"/>
    <w:multiLevelType w:val="hybridMultilevel"/>
    <w:tmpl w:val="721AE66E"/>
    <w:lvl w:ilvl="0" w:tplc="8902BD1E">
      <w:start w:val="9"/>
      <w:numFmt w:val="decimal"/>
      <w:lvlText w:val="%1."/>
      <w:lvlJc w:val="left"/>
    </w:lvl>
    <w:lvl w:ilvl="1" w:tplc="B2DE9E6A">
      <w:numFmt w:val="decimal"/>
      <w:lvlText w:val=""/>
      <w:lvlJc w:val="left"/>
    </w:lvl>
    <w:lvl w:ilvl="2" w:tplc="DF8EF448">
      <w:numFmt w:val="decimal"/>
      <w:lvlText w:val=""/>
      <w:lvlJc w:val="left"/>
    </w:lvl>
    <w:lvl w:ilvl="3" w:tplc="2B66443C">
      <w:numFmt w:val="decimal"/>
      <w:lvlText w:val=""/>
      <w:lvlJc w:val="left"/>
    </w:lvl>
    <w:lvl w:ilvl="4" w:tplc="20A249DC">
      <w:numFmt w:val="decimal"/>
      <w:lvlText w:val=""/>
      <w:lvlJc w:val="left"/>
    </w:lvl>
    <w:lvl w:ilvl="5" w:tplc="F05CB2DA">
      <w:numFmt w:val="decimal"/>
      <w:lvlText w:val=""/>
      <w:lvlJc w:val="left"/>
    </w:lvl>
    <w:lvl w:ilvl="6" w:tplc="D7928B96">
      <w:numFmt w:val="decimal"/>
      <w:lvlText w:val=""/>
      <w:lvlJc w:val="left"/>
    </w:lvl>
    <w:lvl w:ilvl="7" w:tplc="9F786BA8">
      <w:numFmt w:val="decimal"/>
      <w:lvlText w:val=""/>
      <w:lvlJc w:val="left"/>
    </w:lvl>
    <w:lvl w:ilvl="8" w:tplc="9CF26FFC">
      <w:numFmt w:val="decimal"/>
      <w:lvlText w:val=""/>
      <w:lvlJc w:val="left"/>
    </w:lvl>
  </w:abstractNum>
  <w:abstractNum w:abstractNumId="2">
    <w:nsid w:val="489F3FDB"/>
    <w:multiLevelType w:val="hybridMultilevel"/>
    <w:tmpl w:val="EE18B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51E7A"/>
    <w:rsid w:val="00151E7A"/>
    <w:rsid w:val="008C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E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2283</Characters>
  <Application>Microsoft Office Word</Application>
  <DocSecurity>0</DocSecurity>
  <Lines>19</Lines>
  <Paragraphs>5</Paragraphs>
  <ScaleCrop>false</ScaleCrop>
  <Company>Grizli777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2020-05-17T06:29:00Z</dcterms:created>
  <dcterms:modified xsi:type="dcterms:W3CDTF">2020-05-17T06:31:00Z</dcterms:modified>
</cp:coreProperties>
</file>