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146A5" w:rsidRDefault="00A146A5" w:rsidP="00A146A5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A146A5">
        <w:rPr>
          <w:rFonts w:ascii="Times New Roman" w:hAnsi="Times New Roman" w:cs="Times New Roman"/>
          <w:b/>
          <w:sz w:val="32"/>
        </w:rPr>
        <w:t>Вопросы для экзамена по дисциплине: «Статистика»</w:t>
      </w:r>
    </w:p>
    <w:p w:rsidR="00A146A5" w:rsidRPr="00A146A5" w:rsidRDefault="00A146A5" w:rsidP="00A146A5">
      <w:pPr>
        <w:pStyle w:val="a4"/>
        <w:jc w:val="both"/>
        <w:rPr>
          <w:rFonts w:ascii="Times New Roman" w:hAnsi="Times New Roman" w:cs="Times New Roman"/>
        </w:rPr>
      </w:pPr>
    </w:p>
    <w:p w:rsidR="00A146A5" w:rsidRPr="00A146A5" w:rsidRDefault="00A146A5" w:rsidP="00A146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A146A5">
          <w:rPr>
            <w:rFonts w:ascii="Times New Roman" w:eastAsia="Times New Roman" w:hAnsi="Times New Roman" w:cs="Times New Roman"/>
            <w:sz w:val="24"/>
            <w:szCs w:val="24"/>
          </w:rPr>
          <w:t>1. Предмет, методы и задачи статистики</w:t>
        </w:r>
      </w:hyperlink>
    </w:p>
    <w:p w:rsidR="00A146A5" w:rsidRPr="00A146A5" w:rsidRDefault="00A146A5" w:rsidP="00A146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A146A5">
          <w:rPr>
            <w:rFonts w:ascii="Times New Roman" w:eastAsia="Times New Roman" w:hAnsi="Times New Roman" w:cs="Times New Roman"/>
            <w:sz w:val="24"/>
            <w:szCs w:val="24"/>
          </w:rPr>
          <w:t>2. Основные этапы статистического исследования. Статистическое наблюдение</w:t>
        </w:r>
      </w:hyperlink>
    </w:p>
    <w:p w:rsidR="00A146A5" w:rsidRPr="00A146A5" w:rsidRDefault="00A146A5" w:rsidP="00A146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6A5">
        <w:rPr>
          <w:rFonts w:ascii="Times New Roman" w:eastAsia="Times New Roman" w:hAnsi="Times New Roman" w:cs="Times New Roman"/>
          <w:b/>
          <w:bCs/>
          <w:sz w:val="24"/>
          <w:szCs w:val="24"/>
        </w:rPr>
        <w:t>3. Сводка и группировка статистических материалов</w:t>
      </w:r>
    </w:p>
    <w:p w:rsidR="00A146A5" w:rsidRPr="00A146A5" w:rsidRDefault="00A146A5" w:rsidP="00A146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A146A5">
          <w:rPr>
            <w:rFonts w:ascii="Times New Roman" w:eastAsia="Times New Roman" w:hAnsi="Times New Roman" w:cs="Times New Roman"/>
            <w:sz w:val="24"/>
            <w:szCs w:val="24"/>
          </w:rPr>
          <w:t>4. Статистические показатели. Система статистических показателей</w:t>
        </w:r>
      </w:hyperlink>
    </w:p>
    <w:p w:rsidR="00A146A5" w:rsidRPr="00A146A5" w:rsidRDefault="00A146A5" w:rsidP="00A146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A146A5">
          <w:rPr>
            <w:rFonts w:ascii="Times New Roman" w:eastAsia="Times New Roman" w:hAnsi="Times New Roman" w:cs="Times New Roman"/>
            <w:sz w:val="24"/>
            <w:szCs w:val="24"/>
          </w:rPr>
          <w:t>5. Абсолютные и относительные величины</w:t>
        </w:r>
      </w:hyperlink>
    </w:p>
    <w:p w:rsidR="00A146A5" w:rsidRPr="00A146A5" w:rsidRDefault="00A146A5" w:rsidP="00A146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A146A5">
          <w:rPr>
            <w:rFonts w:ascii="Times New Roman" w:eastAsia="Times New Roman" w:hAnsi="Times New Roman" w:cs="Times New Roman"/>
            <w:sz w:val="24"/>
            <w:szCs w:val="24"/>
          </w:rPr>
          <w:t>6. Сущность средних величин. Виды и формы средних величин. Варианты и частоты</w:t>
        </w:r>
      </w:hyperlink>
    </w:p>
    <w:p w:rsidR="00A146A5" w:rsidRPr="00A146A5" w:rsidRDefault="00A146A5" w:rsidP="00A146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A146A5">
          <w:rPr>
            <w:rFonts w:ascii="Times New Roman" w:eastAsia="Times New Roman" w:hAnsi="Times New Roman" w:cs="Times New Roman"/>
            <w:sz w:val="24"/>
            <w:szCs w:val="24"/>
          </w:rPr>
          <w:t>7. Средняя арифметическая</w:t>
        </w:r>
      </w:hyperlink>
    </w:p>
    <w:p w:rsidR="00A146A5" w:rsidRPr="00A146A5" w:rsidRDefault="00A146A5" w:rsidP="00A146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A146A5">
          <w:rPr>
            <w:rFonts w:ascii="Times New Roman" w:eastAsia="Times New Roman" w:hAnsi="Times New Roman" w:cs="Times New Roman"/>
            <w:sz w:val="24"/>
            <w:szCs w:val="24"/>
          </w:rPr>
          <w:t xml:space="preserve">8. Средняя гармоническая, геометрическая, </w:t>
        </w:r>
        <w:proofErr w:type="spellStart"/>
        <w:r w:rsidRPr="00A146A5">
          <w:rPr>
            <w:rFonts w:ascii="Times New Roman" w:eastAsia="Times New Roman" w:hAnsi="Times New Roman" w:cs="Times New Roman"/>
            <w:sz w:val="24"/>
            <w:szCs w:val="24"/>
          </w:rPr>
          <w:t>квадратическая</w:t>
        </w:r>
        <w:proofErr w:type="spellEnd"/>
        <w:r w:rsidRPr="00A146A5">
          <w:rPr>
            <w:rFonts w:ascii="Times New Roman" w:eastAsia="Times New Roman" w:hAnsi="Times New Roman" w:cs="Times New Roman"/>
            <w:sz w:val="24"/>
            <w:szCs w:val="24"/>
          </w:rPr>
          <w:t>, степенная</w:t>
        </w:r>
      </w:hyperlink>
    </w:p>
    <w:p w:rsidR="00A146A5" w:rsidRPr="00A146A5" w:rsidRDefault="00A146A5" w:rsidP="00A146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A146A5">
          <w:rPr>
            <w:rFonts w:ascii="Times New Roman" w:eastAsia="Times New Roman" w:hAnsi="Times New Roman" w:cs="Times New Roman"/>
            <w:sz w:val="24"/>
            <w:szCs w:val="24"/>
          </w:rPr>
          <w:t>9. Медиана и мода. Асимметрия распределения</w:t>
        </w:r>
      </w:hyperlink>
    </w:p>
    <w:p w:rsidR="00A146A5" w:rsidRPr="00A146A5" w:rsidRDefault="00A146A5" w:rsidP="00A146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A146A5">
          <w:rPr>
            <w:rFonts w:ascii="Times New Roman" w:eastAsia="Times New Roman" w:hAnsi="Times New Roman" w:cs="Times New Roman"/>
            <w:sz w:val="24"/>
            <w:szCs w:val="24"/>
          </w:rPr>
          <w:t>10. Абсолютные показатели вариации</w:t>
        </w:r>
      </w:hyperlink>
    </w:p>
    <w:p w:rsidR="00A146A5" w:rsidRPr="00A146A5" w:rsidRDefault="00A146A5" w:rsidP="00A146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A146A5">
          <w:rPr>
            <w:rFonts w:ascii="Times New Roman" w:eastAsia="Times New Roman" w:hAnsi="Times New Roman" w:cs="Times New Roman"/>
            <w:sz w:val="24"/>
            <w:szCs w:val="24"/>
          </w:rPr>
          <w:t>11. Относительные показатели вариации. Правило сложения дисперсий</w:t>
        </w:r>
      </w:hyperlink>
    </w:p>
    <w:p w:rsidR="00A146A5" w:rsidRPr="00A146A5" w:rsidRDefault="00A146A5" w:rsidP="00A146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A146A5">
          <w:rPr>
            <w:rFonts w:ascii="Times New Roman" w:eastAsia="Times New Roman" w:hAnsi="Times New Roman" w:cs="Times New Roman"/>
            <w:sz w:val="24"/>
            <w:szCs w:val="24"/>
          </w:rPr>
          <w:t>12. Понятие индексов. Классификация индексов</w:t>
        </w:r>
      </w:hyperlink>
    </w:p>
    <w:p w:rsidR="00A146A5" w:rsidRPr="00A146A5" w:rsidRDefault="00A146A5" w:rsidP="00A146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A146A5">
          <w:rPr>
            <w:rFonts w:ascii="Times New Roman" w:eastAsia="Times New Roman" w:hAnsi="Times New Roman" w:cs="Times New Roman"/>
            <w:sz w:val="24"/>
            <w:szCs w:val="24"/>
          </w:rPr>
          <w:t>13. Индивидуальные индексы</w:t>
        </w:r>
      </w:hyperlink>
    </w:p>
    <w:p w:rsidR="00A146A5" w:rsidRPr="00A146A5" w:rsidRDefault="00A146A5" w:rsidP="00A146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A146A5">
          <w:rPr>
            <w:rFonts w:ascii="Times New Roman" w:eastAsia="Times New Roman" w:hAnsi="Times New Roman" w:cs="Times New Roman"/>
            <w:sz w:val="24"/>
            <w:szCs w:val="24"/>
          </w:rPr>
          <w:t>14. Агрегатная форма общего индекса. Правила взвешивания общих индексов</w:t>
        </w:r>
      </w:hyperlink>
    </w:p>
    <w:p w:rsidR="00A146A5" w:rsidRPr="00A146A5" w:rsidRDefault="00A146A5" w:rsidP="00A146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A146A5">
          <w:rPr>
            <w:rFonts w:ascii="Times New Roman" w:eastAsia="Times New Roman" w:hAnsi="Times New Roman" w:cs="Times New Roman"/>
            <w:sz w:val="24"/>
            <w:szCs w:val="24"/>
          </w:rPr>
          <w:t>15. Средняя арифметическая форма общего индекса. Средняя гармоническая форма общего индекса</w:t>
        </w:r>
      </w:hyperlink>
    </w:p>
    <w:p w:rsidR="00A146A5" w:rsidRPr="00A146A5" w:rsidRDefault="00A146A5" w:rsidP="00A146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Pr="00A146A5">
          <w:rPr>
            <w:rFonts w:ascii="Times New Roman" w:eastAsia="Times New Roman" w:hAnsi="Times New Roman" w:cs="Times New Roman"/>
            <w:sz w:val="24"/>
            <w:szCs w:val="24"/>
          </w:rPr>
          <w:t>16. Индексный метод анализа динамики среднего уровня</w:t>
        </w:r>
      </w:hyperlink>
    </w:p>
    <w:p w:rsidR="00A146A5" w:rsidRPr="00A146A5" w:rsidRDefault="00A146A5" w:rsidP="00A146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A146A5">
          <w:rPr>
            <w:rFonts w:ascii="Times New Roman" w:eastAsia="Times New Roman" w:hAnsi="Times New Roman" w:cs="Times New Roman"/>
            <w:sz w:val="24"/>
            <w:szCs w:val="24"/>
          </w:rPr>
          <w:t>17. Динамические ряды</w:t>
        </w:r>
        <w:proofErr w:type="gramStart"/>
        <w:r w:rsidRPr="00A146A5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gramEnd"/>
        <w:r w:rsidRPr="00A146A5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gramStart"/>
        <w:r w:rsidRPr="00A146A5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proofErr w:type="gramEnd"/>
        <w:r w:rsidRPr="00A146A5">
          <w:rPr>
            <w:rFonts w:ascii="Times New Roman" w:eastAsia="Times New Roman" w:hAnsi="Times New Roman" w:cs="Times New Roman"/>
            <w:sz w:val="24"/>
            <w:szCs w:val="24"/>
          </w:rPr>
          <w:t>иды, элементы и компоненты динамических рядов. Средняя хронологическая</w:t>
        </w:r>
      </w:hyperlink>
    </w:p>
    <w:p w:rsidR="00A146A5" w:rsidRPr="00A146A5" w:rsidRDefault="00A146A5" w:rsidP="00A146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Pr="00A146A5">
          <w:rPr>
            <w:rFonts w:ascii="Times New Roman" w:eastAsia="Times New Roman" w:hAnsi="Times New Roman" w:cs="Times New Roman"/>
            <w:sz w:val="24"/>
            <w:szCs w:val="24"/>
          </w:rPr>
          <w:t>18. Сопоставимость уровней динамического ряда. Абсолютные показатели динамики</w:t>
        </w:r>
      </w:hyperlink>
    </w:p>
    <w:p w:rsidR="00A146A5" w:rsidRPr="00A146A5" w:rsidRDefault="00A146A5" w:rsidP="00A146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Pr="00A146A5">
          <w:rPr>
            <w:rFonts w:ascii="Times New Roman" w:eastAsia="Times New Roman" w:hAnsi="Times New Roman" w:cs="Times New Roman"/>
            <w:sz w:val="24"/>
            <w:szCs w:val="24"/>
          </w:rPr>
          <w:t>19. Относительные показатели динамики. Абсолютное значение однопроцентного прироста</w:t>
        </w:r>
      </w:hyperlink>
    </w:p>
    <w:p w:rsidR="00A146A5" w:rsidRPr="00A146A5" w:rsidRDefault="00A146A5" w:rsidP="00A146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A146A5">
          <w:rPr>
            <w:rFonts w:ascii="Times New Roman" w:eastAsia="Times New Roman" w:hAnsi="Times New Roman" w:cs="Times New Roman"/>
            <w:sz w:val="24"/>
            <w:szCs w:val="24"/>
          </w:rPr>
          <w:t>20. Методы выявления основных тенденций динамического ряда</w:t>
        </w:r>
      </w:hyperlink>
    </w:p>
    <w:p w:rsidR="00A146A5" w:rsidRPr="00A146A5" w:rsidRDefault="00A146A5" w:rsidP="00A146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A146A5">
          <w:rPr>
            <w:rFonts w:ascii="Times New Roman" w:eastAsia="Times New Roman" w:hAnsi="Times New Roman" w:cs="Times New Roman"/>
            <w:sz w:val="24"/>
            <w:szCs w:val="24"/>
          </w:rPr>
          <w:t>21. Выборочное наблюдение. Ошибки выборки</w:t>
        </w:r>
      </w:hyperlink>
    </w:p>
    <w:p w:rsidR="00A146A5" w:rsidRPr="00A146A5" w:rsidRDefault="00A146A5" w:rsidP="00A146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Pr="00A146A5">
          <w:rPr>
            <w:rFonts w:ascii="Times New Roman" w:eastAsia="Times New Roman" w:hAnsi="Times New Roman" w:cs="Times New Roman"/>
            <w:sz w:val="24"/>
            <w:szCs w:val="24"/>
          </w:rPr>
          <w:t>22. Способы отбора данных. Способы распространения данных выборки на всю генеральную совокупность</w:t>
        </w:r>
      </w:hyperlink>
    </w:p>
    <w:p w:rsidR="00A146A5" w:rsidRPr="00A146A5" w:rsidRDefault="00A146A5" w:rsidP="00A146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Pr="00A146A5">
          <w:rPr>
            <w:rFonts w:ascii="Times New Roman" w:eastAsia="Times New Roman" w:hAnsi="Times New Roman" w:cs="Times New Roman"/>
            <w:sz w:val="24"/>
            <w:szCs w:val="24"/>
          </w:rPr>
          <w:t>23. Функциональная, статистическая и корреляционная зависимости. Определение регрессии</w:t>
        </w:r>
      </w:hyperlink>
    </w:p>
    <w:p w:rsidR="00A146A5" w:rsidRDefault="00A146A5"/>
    <w:sectPr w:rsidR="00A1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D6430"/>
    <w:multiLevelType w:val="multilevel"/>
    <w:tmpl w:val="C376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146A5"/>
    <w:rsid w:val="00A1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46A5"/>
    <w:rPr>
      <w:color w:val="0000FF"/>
      <w:u w:val="single"/>
    </w:rPr>
  </w:style>
  <w:style w:type="character" w:customStyle="1" w:styleId="book-index-current-section">
    <w:name w:val="book-index-current-section"/>
    <w:basedOn w:val="a0"/>
    <w:rsid w:val="00A146A5"/>
  </w:style>
  <w:style w:type="paragraph" w:styleId="a4">
    <w:name w:val="No Spacing"/>
    <w:uiPriority w:val="1"/>
    <w:qFormat/>
    <w:rsid w:val="00A146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5" TargetMode="External"/><Relationship Id="rId13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10" TargetMode="External"/><Relationship Id="rId18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15" TargetMode="External"/><Relationship Id="rId26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18" TargetMode="External"/><Relationship Id="rId7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4" TargetMode="External"/><Relationship Id="rId12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9" TargetMode="External"/><Relationship Id="rId17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14" TargetMode="External"/><Relationship Id="rId25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13" TargetMode="External"/><Relationship Id="rId20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2" TargetMode="External"/><Relationship Id="rId11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8" TargetMode="External"/><Relationship Id="rId24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21" TargetMode="External"/><Relationship Id="rId5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1" TargetMode="External"/><Relationship Id="rId15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12" TargetMode="External"/><Relationship Id="rId23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2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7" TargetMode="External"/><Relationship Id="rId19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6" TargetMode="External"/><Relationship Id="rId14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11" TargetMode="External"/><Relationship Id="rId22" Type="http://schemas.openxmlformats.org/officeDocument/2006/relationships/hyperlink" Target="https://kartaslov.ru/%D0%BA%D0%BD%D0%B8%D0%B3%D0%B8/%D0%AF%D0%BA%D0%BE%D0%B2%D0%BB%D0%B5%D0%B2%D0%B0_%D0%90_%D0%92_%D0%A1%D1%82%D0%B0%D1%82%D0%B8%D1%81%D1%82%D0%B8%D0%BA%D0%B0_%D0%9E%D1%82%D0%B2%D0%B5%D1%82%D1%8B_%D0%BD%D0%B0_%D1%8D%D0%BA%D0%B7%D0%B0%D0%BC%D0%B5%D0%BD%D0%B0%D1%86%D0%B8%D0%BE%D0%BD%D0%BD%D1%8B%D0%B5_%D0%B1%D0%B8%D0%BB%D0%B5%D1%82%D1%8B/1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1442</Words>
  <Characters>8223</Characters>
  <Application>Microsoft Office Word</Application>
  <DocSecurity>0</DocSecurity>
  <Lines>68</Lines>
  <Paragraphs>19</Paragraphs>
  <ScaleCrop>false</ScaleCrop>
  <Company>Grizli777</Company>
  <LinksUpToDate>false</LinksUpToDate>
  <CharactersWithSpaces>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2020-05-17T14:07:00Z</dcterms:created>
  <dcterms:modified xsi:type="dcterms:W3CDTF">2020-05-17T14:16:00Z</dcterms:modified>
</cp:coreProperties>
</file>