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13" w:rsidRDefault="00316B13" w:rsidP="00316B13">
      <w:pPr>
        <w:pStyle w:val="a3"/>
        <w:jc w:val="center"/>
        <w:rPr>
          <w:b/>
        </w:rPr>
      </w:pPr>
      <w:r w:rsidRPr="00F11B7A">
        <w:rPr>
          <w:b/>
        </w:rPr>
        <w:t>Вопросы для проведения дифференцированного зачёта по ОБЖ</w:t>
      </w:r>
    </w:p>
    <w:p w:rsidR="00316B13" w:rsidRPr="00F11B7A" w:rsidRDefault="00316B13" w:rsidP="00316B13">
      <w:pPr>
        <w:pStyle w:val="a3"/>
        <w:jc w:val="center"/>
        <w:rPr>
          <w:b/>
        </w:rPr>
      </w:pPr>
    </w:p>
    <w:p w:rsidR="00316B13" w:rsidRDefault="00316B13" w:rsidP="00316B13">
      <w:pPr>
        <w:pStyle w:val="a3"/>
        <w:jc w:val="both"/>
      </w:pPr>
      <w:r>
        <w:t>1.   Роль и задачи РСЧС.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оказания первой медицинской помощи при кровотечениях.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Государственные службы по охране здоровья и безопасности личности и их основные функции.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оказания первой медицинской помощи при переломах.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Общая характеристика ядерного оружия. Классификация поражающих факторов ядерного взрыва и краткая их характеристика.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оказания первой медицинской помощи при ушибах</w:t>
      </w:r>
      <w:proofErr w:type="gramStart"/>
      <w:r>
        <w:t xml:space="preserve"> ,</w:t>
      </w:r>
      <w:proofErr w:type="gramEnd"/>
      <w:r>
        <w:t xml:space="preserve"> вывихах конечностей и  растяжениях.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Ударная волна ядерного взрыва. Особенности поражающего действия. Способы защиты.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оказания первой медицинской помощи при пищевых отравлениях.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Световое излучение ядерного взрыва.  Особенности поражающего действия. Способы защиты.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оказания первой медицинской помощи утопающим.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Проникающая радиация и радиоактивное заражение местности.</w:t>
      </w:r>
      <w:r w:rsidRPr="002C78AE">
        <w:t xml:space="preserve"> </w:t>
      </w:r>
      <w:r>
        <w:t>Особенности поражающего действия. Способы и средства защиты.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оказания первой медицинской помощи при поражении электрическим током.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Защитные сооружения гражданской обороны. Требования, предъявляемые к защитным сооружениям.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 xml:space="preserve">Признаки жизни и смерти. Правила оказания первой медицинской помощи при остановке сердечной деятельности и прекращении дыхания. 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Характеристика биологического оружия. Виды и особенности биологических средств.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оказания первой медицинской помощи при ожогах, обморожениях и переохлаждении организма.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Характеристика химического оружия. Особенности поражающего действия отравляющих веществ. Способы и средства защиты.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оказания первой медицинской помощи при внезапных заболеваниях.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Понятие о карантине и обсервации.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безопасного поведения при пользовании железнодорожным, авиационным, морским и городским общественным транспортом.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Характеристика современных военных угроз.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Меры по предупреждению и профилактике инфекционных заболеваний.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Основные функции и задачи Российских Вооруженных Сил</w:t>
      </w:r>
      <w:proofErr w:type="gramStart"/>
      <w:r>
        <w:t xml:space="preserve"> .</w:t>
      </w:r>
      <w:proofErr w:type="gramEnd"/>
      <w:r>
        <w:t xml:space="preserve"> Цели и задачи военной реформы.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пожарной безопасности в быту и на природе. Действия при пожаре.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Структура Российских Вооруженных Сил. Виды и рода войск.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 xml:space="preserve">Правила </w:t>
      </w:r>
      <w:proofErr w:type="spellStart"/>
      <w:r>
        <w:t>электробезопасности</w:t>
      </w:r>
      <w:proofErr w:type="spellEnd"/>
      <w:r>
        <w:t xml:space="preserve"> в быту.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Понятие о воинской обязанности. Содержание воинской обязанности.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личной гигиены.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Воинский учет. Обязанности граждан по воинскому учету.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Способы и методы развития гибкости и ловкости.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Организация медицинского освидетельствования призывников. Категории годности к военной службе.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Наиболее распространенные виды мошенничества. Правила поведения</w:t>
      </w:r>
      <w:proofErr w:type="gramStart"/>
      <w:r>
        <w:t xml:space="preserve"> ,</w:t>
      </w:r>
      <w:proofErr w:type="gramEnd"/>
      <w:r>
        <w:t xml:space="preserve"> предупреждающие возможный обман мошенников.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Обязательная и добровольная подготовка граждан к военной службе.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подготовки к многодневному туристическому походу.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lastRenderedPageBreak/>
        <w:t>Классификация чрезвычайных ситуаций. Примеры и вероятные последствия.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Способы и методы развития силы мышц.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Основные качества личности военнослужащего.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пользования индивидуальными средствами защиты.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Боевые традиции Российских Вооруженных Сил.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Способы и методы развития выносливости.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Требования воинской деятельности военнослужащего.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безопасного поведения в туристическом походе.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Понятие о здоровье и здоровом образе жизни.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Действия населения при наводнении.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Цели и способы укрепления здоровья.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поведения населения в зоне радиоактивного заражения.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Факторы риска, способствующие разрушению здоровья и возникновению заболеваний, приводящих к преждевременному уходу из жизни.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Порядок и правила проведения полной санитарной обработки населения в условиях применения противником оружия массового поражения.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Организация правильного, с точки зрения медицины, режима дня.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Действия населения по сигналам оповещения, подаваемыми службами ГО и ЧС.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Рациональное питание и его значение для здоровья.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Порядок проведения эвакуации при угрозах ЧС. Действия населения при объявлении эвакуации.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Влияние двигательной активности на здоровье человека.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Формы терроризма.  Действия населения по защите  и предупреждению террористических угроз.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Понятие о вредных привычках. Причины, по которым происходит приобщение подростков и молодежи к вредным привычкам.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Порядок самостоятельного изготовления и подбора средств индивидуальной защиты.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Алкоголизм. Влияние алкоголя на здоровье человека.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Способы и средства защиты населения от последствий применения вероятным противником биологического оружия.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proofErr w:type="spellStart"/>
      <w:r>
        <w:t>Табакокурение</w:t>
      </w:r>
      <w:proofErr w:type="spellEnd"/>
      <w:r>
        <w:t>. Влияние сигаретного дыма на здоровье человека.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Действия населения при землетрясении.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Наркомания. Влияние наркотиков на здоровье человека.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Действия по защите от квартирных воров.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Закаливание. Влияние закаливания на здоровье человека. Способы и принципы закаливания.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Действия по предупреждению нападения преступника на улице в темное время суток, в подъезде, в лифте, в автомобиле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Назначение и устройство противогаза</w:t>
      </w:r>
      <w:proofErr w:type="gramStart"/>
      <w:r>
        <w:t xml:space="preserve"> ,</w:t>
      </w:r>
      <w:proofErr w:type="gramEnd"/>
      <w:r>
        <w:t xml:space="preserve"> принцип его защитного действия.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 xml:space="preserve">Правила безопасности дорожного движения для пешехода и велосипедиста.  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Виды спасательных и аварийно-восстановительных работ.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безопасного поведения,  отдыхая на водоеме.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Виды и причины экстремальных ситуаций в своем жилище.</w:t>
      </w:r>
    </w:p>
    <w:p w:rsidR="00316B13" w:rsidRDefault="00316B13" w:rsidP="00316B13">
      <w:pPr>
        <w:pStyle w:val="a3"/>
        <w:numPr>
          <w:ilvl w:val="0"/>
          <w:numId w:val="1"/>
        </w:numPr>
        <w:jc w:val="both"/>
      </w:pPr>
      <w:r>
        <w:t>Правила  поведения, находясь в заложниках у террористов.</w:t>
      </w:r>
    </w:p>
    <w:p w:rsidR="00316B13" w:rsidRDefault="00316B13" w:rsidP="00316B13">
      <w:pPr>
        <w:jc w:val="both"/>
      </w:pPr>
    </w:p>
    <w:p w:rsidR="00316B13" w:rsidRDefault="00316B13" w:rsidP="00316B13">
      <w:pPr>
        <w:pStyle w:val="a3"/>
        <w:ind w:left="1068"/>
        <w:jc w:val="both"/>
      </w:pPr>
    </w:p>
    <w:p w:rsidR="00316B13" w:rsidRDefault="00316B13" w:rsidP="00316B13">
      <w:pPr>
        <w:pStyle w:val="a3"/>
        <w:jc w:val="both"/>
      </w:pPr>
      <w:r>
        <w:t xml:space="preserve">     Преподаватель ________________А. Ю. </w:t>
      </w:r>
      <w:proofErr w:type="spellStart"/>
      <w:r>
        <w:t>Богодаев</w:t>
      </w:r>
      <w:proofErr w:type="spellEnd"/>
      <w:r>
        <w:t>.</w:t>
      </w:r>
    </w:p>
    <w:p w:rsidR="00316B13" w:rsidRDefault="00316B13" w:rsidP="00316B13">
      <w:pPr>
        <w:pStyle w:val="a3"/>
        <w:ind w:left="1068"/>
        <w:jc w:val="both"/>
      </w:pPr>
    </w:p>
    <w:p w:rsidR="00397A22" w:rsidRDefault="00397A22"/>
    <w:sectPr w:rsidR="00397A22" w:rsidSect="0039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0D42"/>
    <w:multiLevelType w:val="hybridMultilevel"/>
    <w:tmpl w:val="B29A75A0"/>
    <w:lvl w:ilvl="0" w:tplc="5BECEF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13"/>
    <w:rsid w:val="00316B13"/>
    <w:rsid w:val="0039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2020-05-15T09:39:00Z</dcterms:created>
  <dcterms:modified xsi:type="dcterms:W3CDTF">2020-05-15T09:40:00Z</dcterms:modified>
</cp:coreProperties>
</file>